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Layout w:type="fixed"/>
        <w:tblLook w:val="0000"/>
      </w:tblPr>
      <w:tblGrid>
        <w:gridCol w:w="1857"/>
        <w:gridCol w:w="7961"/>
      </w:tblGrid>
      <w:tr w:rsidR="004258D7" w:rsidRPr="00821F5F" w:rsidTr="00975376">
        <w:trPr>
          <w:trHeight w:val="1701"/>
        </w:trPr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58D7" w:rsidRPr="00F66E64" w:rsidRDefault="00D46E36" w:rsidP="0002548C">
            <w:pPr>
              <w:snapToGrid w:val="0"/>
              <w:rPr>
                <w:rFonts w:ascii="Times New Roman" w:hAnsi="Times New Roman"/>
                <w:i w:val="0"/>
              </w:rPr>
            </w:pPr>
            <w:r w:rsidRPr="00D46E36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style="position:absolute;margin-left:16.2pt;margin-top:14.55pt;width:58.15pt;height:72.7pt;z-index:251658240;visibility:visible">
                  <v:imagedata r:id="rId7" o:title=""/>
                </v:shape>
              </w:pict>
            </w:r>
          </w:p>
          <w:p w:rsidR="004258D7" w:rsidRPr="00F66E64" w:rsidRDefault="004258D7" w:rsidP="0002548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58D7" w:rsidRPr="009D3561" w:rsidRDefault="004258D7" w:rsidP="0002548C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4258D7" w:rsidRPr="009D3561" w:rsidRDefault="004258D7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4258D7" w:rsidRPr="009D3561" w:rsidRDefault="004258D7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4258D7" w:rsidRPr="009D3561" w:rsidRDefault="004258D7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4258D7" w:rsidRPr="009D3561" w:rsidRDefault="004258D7" w:rsidP="0002548C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4258D7" w:rsidRPr="00A52568" w:rsidRDefault="004258D7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Pr="00A52568" w:rsidRDefault="004258D7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Pr="009D3561" w:rsidRDefault="004258D7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21F5F">
        <w:rPr>
          <w:rFonts w:ascii="Times New Roman" w:hAnsi="Times New Roman"/>
          <w:i w:val="0"/>
          <w:sz w:val="24"/>
          <w:szCs w:val="24"/>
          <w:lang w:val="ru-RU"/>
        </w:rPr>
        <w:t>11.03.2021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821F5F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821F5F">
        <w:rPr>
          <w:rFonts w:ascii="Times New Roman" w:hAnsi="Times New Roman"/>
          <w:i w:val="0"/>
          <w:sz w:val="24"/>
          <w:szCs w:val="24"/>
          <w:lang w:val="ru-RU"/>
        </w:rPr>
        <w:t>62</w:t>
      </w:r>
    </w:p>
    <w:p w:rsidR="004258D7" w:rsidRPr="009D3561" w:rsidRDefault="004258D7" w:rsidP="00A52568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A52568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jc w:val="both"/>
        <w:rPr>
          <w:rFonts w:ascii="Times New Roman" w:hAnsi="Times New Roman"/>
          <w:bCs/>
          <w:sz w:val="24"/>
          <w:lang w:val="ru-RU"/>
        </w:rPr>
      </w:pPr>
      <w:r w:rsidRPr="001E7AAE">
        <w:rPr>
          <w:rFonts w:ascii="Times New Roman" w:hAnsi="Times New Roman"/>
          <w:bCs/>
          <w:sz w:val="24"/>
          <w:lang w:val="ru-RU"/>
        </w:rPr>
        <w:t xml:space="preserve">О Правилах организации работы по исполнению </w:t>
      </w:r>
    </w:p>
    <w:p w:rsidR="004258D7" w:rsidRDefault="004258D7" w:rsidP="0052251C">
      <w:pPr>
        <w:pStyle w:val="a3"/>
        <w:jc w:val="both"/>
        <w:rPr>
          <w:rFonts w:ascii="Times New Roman" w:hAnsi="Times New Roman"/>
          <w:bCs/>
          <w:sz w:val="24"/>
          <w:lang w:val="ru-RU"/>
        </w:rPr>
      </w:pPr>
      <w:r w:rsidRPr="001E7AAE">
        <w:rPr>
          <w:rFonts w:ascii="Times New Roman" w:hAnsi="Times New Roman"/>
          <w:bCs/>
          <w:sz w:val="24"/>
          <w:lang w:val="ru-RU"/>
        </w:rPr>
        <w:t xml:space="preserve">судебных актов по искам к </w:t>
      </w:r>
      <w:r>
        <w:rPr>
          <w:rFonts w:ascii="Times New Roman" w:hAnsi="Times New Roman"/>
          <w:bCs/>
          <w:sz w:val="24"/>
          <w:lang w:val="ru-RU"/>
        </w:rPr>
        <w:t xml:space="preserve">администрации </w:t>
      </w:r>
    </w:p>
    <w:p w:rsidR="004258D7" w:rsidRDefault="004258D7" w:rsidP="0052251C">
      <w:pPr>
        <w:pStyle w:val="a3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муниципального образования</w:t>
      </w:r>
      <w:r w:rsidRPr="001E7AAE">
        <w:rPr>
          <w:rFonts w:ascii="Times New Roman" w:hAnsi="Times New Roman"/>
          <w:bCs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lang w:val="ru-RU"/>
        </w:rPr>
        <w:t>Павловское</w:t>
      </w:r>
      <w:proofErr w:type="gramEnd"/>
    </w:p>
    <w:p w:rsidR="004258D7" w:rsidRDefault="004258D7" w:rsidP="005225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Pr="007436BB" w:rsidRDefault="004258D7" w:rsidP="001E7AAE">
      <w:pPr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со 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статьей </w:t>
      </w:r>
      <w:r>
        <w:rPr>
          <w:rFonts w:ascii="Times New Roman" w:hAnsi="Times New Roman"/>
          <w:i w:val="0"/>
          <w:sz w:val="24"/>
          <w:szCs w:val="24"/>
          <w:lang w:val="ru-RU"/>
        </w:rPr>
        <w:t>242.1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Бюджетно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го кодекса Российской Федерации, 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>Положением о бюджетном процессе муниципально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образовани</w:t>
      </w:r>
      <w:r>
        <w:rPr>
          <w:rFonts w:ascii="Times New Roman" w:hAnsi="Times New Roman"/>
          <w:i w:val="0"/>
          <w:sz w:val="24"/>
          <w:szCs w:val="24"/>
          <w:lang w:val="ru-RU"/>
        </w:rPr>
        <w:t>я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>представлением об устранении нарушений бюджетного законодательства Суздальской межрайонной прокуратуры от 04.12.2020 №5-02-2020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постановляет</w:t>
      </w:r>
      <w:r w:rsidRPr="007436BB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:</w:t>
      </w:r>
    </w:p>
    <w:p w:rsidR="004258D7" w:rsidRPr="001E7AAE" w:rsidRDefault="004258D7" w:rsidP="001E7AAE">
      <w:pPr>
        <w:pStyle w:val="a3"/>
        <w:ind w:firstLine="54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7436B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1. Утвердить </w:t>
      </w:r>
      <w:r w:rsidRPr="001E7AAE">
        <w:rPr>
          <w:rFonts w:ascii="Times New Roman" w:hAnsi="Times New Roman"/>
          <w:bCs/>
          <w:i w:val="0"/>
          <w:sz w:val="24"/>
          <w:lang w:val="ru-RU"/>
        </w:rPr>
        <w:t xml:space="preserve">Правила организации работы по исполнению судебных актов по искам к администрации муниципального образования </w:t>
      </w:r>
      <w:proofErr w:type="gramStart"/>
      <w:r w:rsidRPr="001E7AAE">
        <w:rPr>
          <w:rFonts w:ascii="Times New Roman" w:hAnsi="Times New Roman"/>
          <w:bCs/>
          <w:i w:val="0"/>
          <w:sz w:val="24"/>
          <w:lang w:val="ru-RU"/>
        </w:rPr>
        <w:t>Павловское</w:t>
      </w:r>
      <w:proofErr w:type="gramEnd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согласно приложения.</w:t>
      </w:r>
    </w:p>
    <w:p w:rsidR="004258D7" w:rsidRPr="007436BB" w:rsidRDefault="004258D7" w:rsidP="007436BB">
      <w:pPr>
        <w:pStyle w:val="a7"/>
        <w:spacing w:before="0" w:beforeAutospacing="0" w:after="0" w:afterAutospacing="0" w:line="20" w:lineRule="atLeast"/>
        <w:ind w:firstLine="600"/>
        <w:jc w:val="both"/>
      </w:pPr>
      <w:r w:rsidRPr="001E7AAE">
        <w:t xml:space="preserve">2. Настоящее </w:t>
      </w:r>
      <w:r>
        <w:t>постановление</w:t>
      </w:r>
      <w:r w:rsidRPr="001E7AAE">
        <w:t xml:space="preserve">  разместить на  официальном </w:t>
      </w:r>
      <w:r w:rsidRPr="007436BB">
        <w:t xml:space="preserve">сайте администрации муниципального образования </w:t>
      </w:r>
      <w:r>
        <w:t>Павловское</w:t>
      </w:r>
      <w:r w:rsidRPr="007436BB">
        <w:t>.</w:t>
      </w:r>
    </w:p>
    <w:p w:rsidR="004258D7" w:rsidRPr="007436BB" w:rsidRDefault="004258D7" w:rsidP="007436BB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proofErr w:type="gramStart"/>
      <w:r w:rsidRPr="007436BB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7436BB"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4258D7" w:rsidRPr="007436BB" w:rsidRDefault="004258D7" w:rsidP="007436BB">
      <w:pPr>
        <w:pStyle w:val="a7"/>
        <w:spacing w:before="0" w:beforeAutospacing="0" w:after="0" w:afterAutospacing="0" w:line="20" w:lineRule="atLeast"/>
        <w:ind w:firstLine="500"/>
        <w:jc w:val="both"/>
      </w:pPr>
      <w:r w:rsidRPr="007436BB">
        <w:t xml:space="preserve"> 4. Настоящее  постановление  вступает в силу с момента подписания.</w:t>
      </w:r>
    </w:p>
    <w:p w:rsidR="004258D7" w:rsidRPr="000C73E4" w:rsidRDefault="004258D7" w:rsidP="0052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Pr="000C73E4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BB6AD3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О.К.Гусева</w:t>
      </w: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58D7" w:rsidRDefault="004258D7">
      <w:pPr>
        <w:spacing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4258D7" w:rsidRDefault="004258D7" w:rsidP="00A320B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Приложение</w:t>
      </w:r>
    </w:p>
    <w:p w:rsidR="004258D7" w:rsidRDefault="004258D7" w:rsidP="0082320B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258D7" w:rsidRDefault="004258D7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4258D7" w:rsidRDefault="004258D7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821F5F">
        <w:rPr>
          <w:color w:val="000000"/>
        </w:rPr>
        <w:t>11.03.2021</w:t>
      </w:r>
      <w:r>
        <w:rPr>
          <w:color w:val="000000"/>
        </w:rPr>
        <w:t xml:space="preserve"> № </w:t>
      </w:r>
      <w:r w:rsidR="00821F5F">
        <w:rPr>
          <w:color w:val="000000"/>
        </w:rPr>
        <w:t>62</w:t>
      </w:r>
    </w:p>
    <w:p w:rsidR="004258D7" w:rsidRDefault="004258D7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4258D7" w:rsidRPr="001E7AAE" w:rsidRDefault="004258D7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E7AAE">
        <w:rPr>
          <w:b/>
          <w:bCs/>
        </w:rPr>
        <w:t xml:space="preserve">Правила организации работы по исполнению судебных актов по искам к администрации муниципального образования </w:t>
      </w:r>
      <w:proofErr w:type="gramStart"/>
      <w:r w:rsidRPr="001E7AAE">
        <w:rPr>
          <w:b/>
          <w:bCs/>
        </w:rPr>
        <w:t>Павловское</w:t>
      </w:r>
      <w:proofErr w:type="gramEnd"/>
    </w:p>
    <w:p w:rsidR="004258D7" w:rsidRDefault="004258D7" w:rsidP="00E0032E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sub_1001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1. Настоящие Правила организации работы по исполнению судебных актов, предусматривающих обращение взыскания на средства бюджета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(далее - Правила) разработаны в соответствии с</w:t>
      </w:r>
      <w:r>
        <w:rPr>
          <w:rFonts w:ascii="Times New Roman" w:hAnsi="Times New Roman"/>
          <w:i w:val="0"/>
          <w:sz w:val="24"/>
          <w:szCs w:val="24"/>
          <w:lang w:val="ru-RU"/>
        </w:rPr>
        <w:t>о статьей 242.1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Бюджетного кодекса Российской Федерации.</w:t>
      </w:r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sub_1002"/>
      <w:bookmarkEnd w:id="0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2. </w:t>
      </w:r>
      <w:proofErr w:type="gramStart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Для исполнения судебных актов по искам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к администрации 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</w:t>
      </w:r>
      <w:proofErr w:type="gramEnd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</w:t>
      </w:r>
      <w:hyperlink r:id="rId8" w:history="1"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пункте 2 статьи 242.1</w:t>
        </w:r>
      </w:hyperlink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Бюджетного кодекса Российской Федерации, направл</w:t>
      </w:r>
      <w:r>
        <w:rPr>
          <w:rFonts w:ascii="Times New Roman" w:hAnsi="Times New Roman"/>
          <w:i w:val="0"/>
          <w:sz w:val="24"/>
          <w:szCs w:val="24"/>
          <w:lang w:val="ru-RU"/>
        </w:rPr>
        <w:t>яются для исполнения в финансовый отдел МКУ «Павловское»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(далее</w:t>
      </w:r>
      <w:proofErr w:type="gramEnd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- финансов</w:t>
      </w:r>
      <w:r>
        <w:rPr>
          <w:rFonts w:ascii="Times New Roman" w:hAnsi="Times New Roman"/>
          <w:i w:val="0"/>
          <w:sz w:val="24"/>
          <w:szCs w:val="24"/>
          <w:lang w:val="ru-RU"/>
        </w:rPr>
        <w:t>ый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отдел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>).</w:t>
      </w:r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sub_1003"/>
      <w:bookmarkEnd w:id="1"/>
      <w:r w:rsidRPr="001E7AAE">
        <w:rPr>
          <w:rFonts w:ascii="Times New Roman" w:hAnsi="Times New Roman"/>
          <w:i w:val="0"/>
          <w:sz w:val="24"/>
          <w:szCs w:val="24"/>
          <w:lang w:val="ru-RU"/>
        </w:rPr>
        <w:t>3. Основанием для возврата взыскателю документов, поступивших на исполнение, является:</w:t>
      </w:r>
    </w:p>
    <w:bookmarkEnd w:id="2"/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непредставление какого-либо документа, указанного в </w:t>
      </w:r>
      <w:hyperlink r:id="rId9" w:history="1"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пункте 2 статьи 242.1</w:t>
        </w:r>
      </w:hyperlink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Бюджетного кодекса Российской Федерации;</w:t>
      </w:r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несоответствие документов, указанных в </w:t>
      </w:r>
      <w:hyperlink r:id="rId10" w:history="1"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пунктах 1</w:t>
        </w:r>
      </w:hyperlink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и </w:t>
      </w:r>
      <w:hyperlink r:id="rId11" w:history="1"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2 статьи 242.1</w:t>
        </w:r>
      </w:hyperlink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Бюджетного кодекса Российской Федерации, требованиям, установленным </w:t>
      </w:r>
      <w:hyperlink r:id="rId12" w:history="1"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Гражданским процессуальным кодексом</w:t>
        </w:r>
      </w:hyperlink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Федерации, </w:t>
      </w:r>
      <w:hyperlink r:id="rId13" w:history="1"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Кодексом административного судопроизводства</w:t>
        </w:r>
      </w:hyperlink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Федерации, </w:t>
      </w:r>
      <w:hyperlink r:id="rId14" w:history="1"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Арбитражным процессуальным кодексом</w:t>
        </w:r>
      </w:hyperlink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 и законодательством Российской Федерации об исполнительном производстве;</w:t>
      </w:r>
      <w:proofErr w:type="gramEnd"/>
    </w:p>
    <w:p w:rsidR="004258D7" w:rsidRPr="001E7AAE" w:rsidRDefault="004258D7" w:rsidP="00A4696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нарушение установленного законодательством Российской Федерации срока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>предъявления исполнительного документа к исполнению;</w:t>
      </w:r>
    </w:p>
    <w:p w:rsidR="004258D7" w:rsidRPr="001E7AAE" w:rsidRDefault="004258D7" w:rsidP="00A46968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7AAE">
        <w:rPr>
          <w:rFonts w:ascii="Times New Roman" w:hAnsi="Times New Roman"/>
          <w:i w:val="0"/>
          <w:sz w:val="24"/>
          <w:szCs w:val="24"/>
          <w:lang w:val="ru-RU"/>
        </w:rPr>
        <w:t>представление взыскателем заявления об отзыве исполнительного документа.</w:t>
      </w:r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sub_1004"/>
      <w:r w:rsidRPr="001E7AAE">
        <w:rPr>
          <w:rFonts w:ascii="Times New Roman" w:hAnsi="Times New Roman"/>
          <w:i w:val="0"/>
          <w:sz w:val="24"/>
          <w:szCs w:val="24"/>
          <w:lang w:val="ru-RU"/>
        </w:rPr>
        <w:t>4. Основанием для возврата в суд исполнительных документов, поступивших на исполнение, является:</w:t>
      </w:r>
    </w:p>
    <w:bookmarkEnd w:id="3"/>
    <w:p w:rsidR="004258D7" w:rsidRPr="001E7AAE" w:rsidRDefault="004258D7" w:rsidP="00A46968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7AAE">
        <w:rPr>
          <w:rFonts w:ascii="Times New Roman" w:hAnsi="Times New Roman"/>
          <w:i w:val="0"/>
          <w:sz w:val="24"/>
          <w:szCs w:val="24"/>
          <w:lang w:val="ru-RU"/>
        </w:rPr>
        <w:t>представление судом заявления (либо судебного акта) об отзыве исполнительного документа;</w:t>
      </w:r>
    </w:p>
    <w:p w:rsidR="004258D7" w:rsidRPr="001E7AAE" w:rsidRDefault="004258D7" w:rsidP="00A46968">
      <w:pPr>
        <w:spacing w:after="0" w:line="240" w:lineRule="auto"/>
        <w:ind w:left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7AAE">
        <w:rPr>
          <w:rFonts w:ascii="Times New Roman" w:hAnsi="Times New Roman"/>
          <w:i w:val="0"/>
          <w:sz w:val="24"/>
          <w:szCs w:val="24"/>
          <w:lang w:val="ru-RU"/>
        </w:rPr>
        <w:t>представление должником, либо взыскателем, либо судом документа, отменяющего судебный акт, подлежащий исполнению;</w:t>
      </w:r>
    </w:p>
    <w:p w:rsidR="004258D7" w:rsidRPr="001E7AAE" w:rsidRDefault="004258D7" w:rsidP="00A46968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7AAE">
        <w:rPr>
          <w:rFonts w:ascii="Times New Roman" w:hAnsi="Times New Roman"/>
          <w:i w:val="0"/>
          <w:sz w:val="24"/>
          <w:szCs w:val="24"/>
          <w:lang w:val="ru-RU"/>
        </w:rPr>
        <w:t>невозможность осуществить возврат документов, поступивших на исполнение, взыскателю.</w:t>
      </w:r>
    </w:p>
    <w:p w:rsidR="004258D7" w:rsidRPr="001E7AAE" w:rsidRDefault="004258D7" w:rsidP="00A46968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7AAE">
        <w:rPr>
          <w:rFonts w:ascii="Times New Roman" w:hAnsi="Times New Roman"/>
          <w:i w:val="0"/>
          <w:sz w:val="24"/>
          <w:szCs w:val="24"/>
          <w:lang w:val="ru-RU"/>
        </w:rPr>
        <w:t>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документов.</w:t>
      </w:r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sub_1050"/>
      <w:r w:rsidRPr="001E7AAE">
        <w:rPr>
          <w:rFonts w:ascii="Times New Roman" w:hAnsi="Times New Roman"/>
          <w:i w:val="0"/>
          <w:sz w:val="24"/>
          <w:szCs w:val="24"/>
          <w:lang w:val="ru-RU"/>
        </w:rPr>
        <w:lastRenderedPageBreak/>
        <w:t>5.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sub_1005"/>
      <w:bookmarkEnd w:id="4"/>
      <w:r w:rsidRPr="001E7AAE">
        <w:rPr>
          <w:rFonts w:ascii="Times New Roman" w:hAnsi="Times New Roman"/>
          <w:i w:val="0"/>
          <w:sz w:val="24"/>
          <w:szCs w:val="24"/>
          <w:lang w:val="ru-RU"/>
        </w:rPr>
        <w:t>6.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bookmarkEnd w:id="5"/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7. </w:t>
      </w:r>
      <w:proofErr w:type="gramStart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Главный распорядитель бюджетных средств </w:t>
      </w:r>
      <w:r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>, представлявший в суде интересы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администрации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 </w:t>
      </w:r>
      <w:hyperlink r:id="rId15" w:history="1"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пунктом 3 статьи 158</w:t>
        </w:r>
      </w:hyperlink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Бюджетного кодекса Российской Федерации и решением Совета народных депутатов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>о бюджете на соответствующий финансовый год, обязан в течение 10 дней после вынесения (принятия) судебного акта в окончательной форме направить в финансовое управление в виде документа</w:t>
      </w:r>
      <w:proofErr w:type="gramEnd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на бумажном носителе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4258D7" w:rsidRPr="001E7AAE" w:rsidRDefault="004258D7" w:rsidP="00983A8F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бюджетных средств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>в течение 10 дней после вынесения (принятия) судебного акта апелляционной, кассационной или надзорной инстанции в окончательной форме обязан представить в финансовое управление в виде документа на бумажном носителе информацию о результатах обжалования судебного акта.</w:t>
      </w:r>
      <w:proofErr w:type="gramEnd"/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" w:name="sub_1007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8. Исполнение судебных актов осуществляется финансовым </w:t>
      </w:r>
      <w:r>
        <w:rPr>
          <w:rFonts w:ascii="Times New Roman" w:hAnsi="Times New Roman"/>
          <w:i w:val="0"/>
          <w:sz w:val="24"/>
          <w:szCs w:val="24"/>
          <w:lang w:val="ru-RU"/>
        </w:rPr>
        <w:t>отделом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в пределах бюджетных ассигнований, утвержденных на текущий финансовый год решением Совета народных депутатов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 о бюджете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на соответствующие цели.</w:t>
      </w:r>
    </w:p>
    <w:bookmarkEnd w:id="6"/>
    <w:p w:rsidR="004258D7" w:rsidRPr="001E7AAE" w:rsidRDefault="004258D7" w:rsidP="00983A8F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Для исполнения судебных актов в объемах, превышающих ассигнования, утвержденные решением о бюджете на эти цели в текущем финансовом году, главный распорядитель бюджетных средств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, представлявший в суде интересы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, направляет по запросу финансового </w:t>
      </w:r>
      <w:r>
        <w:rPr>
          <w:rFonts w:ascii="Times New Roman" w:hAnsi="Times New Roman"/>
          <w:i w:val="0"/>
          <w:sz w:val="24"/>
          <w:szCs w:val="24"/>
          <w:lang w:val="ru-RU"/>
        </w:rPr>
        <w:t>отдела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предложения по перемещению бюджетных ассигнований (лимитов бюджетных обязательств), с целью создания источника финансирования.</w:t>
      </w:r>
      <w:proofErr w:type="gramEnd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1E7AAE">
        <w:rPr>
          <w:rFonts w:ascii="Times New Roman" w:hAnsi="Times New Roman"/>
          <w:i w:val="0"/>
          <w:sz w:val="24"/>
          <w:szCs w:val="24"/>
          <w:lang w:val="ru-RU"/>
        </w:rPr>
        <w:t>При получении информации по внесению изменений в бюджетную роспись главным распорядителем бюджетных средств, финансов</w:t>
      </w:r>
      <w:r>
        <w:rPr>
          <w:rFonts w:ascii="Times New Roman" w:hAnsi="Times New Roman"/>
          <w:i w:val="0"/>
          <w:sz w:val="24"/>
          <w:szCs w:val="24"/>
          <w:lang w:val="ru-RU"/>
        </w:rPr>
        <w:t>ый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отдел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в соответствии со </w:t>
      </w:r>
      <w:hyperlink r:id="rId16" w:history="1"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ст.</w:t>
        </w:r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</w:rPr>
          <w:t> </w:t>
        </w:r>
        <w:r w:rsidRPr="001E7AAE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217</w:t>
        </w:r>
      </w:hyperlink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Бюджетного кодекса Российской Федерации готовит </w:t>
      </w:r>
      <w:r>
        <w:rPr>
          <w:rFonts w:ascii="Times New Roman" w:hAnsi="Times New Roman"/>
          <w:i w:val="0"/>
          <w:sz w:val="24"/>
          <w:szCs w:val="24"/>
          <w:lang w:val="ru-RU"/>
        </w:rPr>
        <w:t>распоряжение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о внесении изменений в сводную бюджетную роспись бюджета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в соответствии с порядком составления и ведения сводной бюджетной росписи бюджета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и бюджетных росписей главных распорядителей средств бюджета муниципального образования</w:t>
      </w:r>
      <w:proofErr w:type="gramEnd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(главных администраторов </w:t>
      </w:r>
      <w:proofErr w:type="gramStart"/>
      <w:r w:rsidRPr="001E7AAE">
        <w:rPr>
          <w:rFonts w:ascii="Times New Roman" w:hAnsi="Times New Roman"/>
          <w:i w:val="0"/>
          <w:sz w:val="24"/>
          <w:szCs w:val="24"/>
          <w:lang w:val="ru-RU"/>
        </w:rPr>
        <w:t>источников финансирования дефицита бюджета муниципального образования</w:t>
      </w:r>
      <w:proofErr w:type="gramEnd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>).</w:t>
      </w:r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7" w:name="sub_1008"/>
      <w:r w:rsidRPr="001E7AAE">
        <w:rPr>
          <w:rFonts w:ascii="Times New Roman" w:hAnsi="Times New Roman"/>
          <w:i w:val="0"/>
          <w:sz w:val="24"/>
          <w:szCs w:val="24"/>
          <w:lang w:val="ru-RU"/>
        </w:rPr>
        <w:t>9. Исполнение судебных актов производится в течение трех месяцев со дня поступления исполнительных документов на исполнение.</w:t>
      </w:r>
    </w:p>
    <w:bookmarkEnd w:id="7"/>
    <w:p w:rsidR="004258D7" w:rsidRPr="001E7AAE" w:rsidRDefault="004258D7" w:rsidP="00983A8F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E7AAE">
        <w:rPr>
          <w:rFonts w:ascii="Times New Roman" w:hAnsi="Times New Roman"/>
          <w:i w:val="0"/>
          <w:sz w:val="24"/>
          <w:szCs w:val="24"/>
          <w:lang w:val="ru-RU"/>
        </w:rPr>
        <w:t>Исполнение судебных актов может быть приостановлено в соответствии с законодательством Российской Федерации.</w:t>
      </w:r>
    </w:p>
    <w:p w:rsidR="004258D7" w:rsidRPr="001E7AAE" w:rsidRDefault="004258D7" w:rsidP="001E7AAE">
      <w:pPr>
        <w:spacing w:after="0" w:line="240" w:lineRule="auto"/>
        <w:ind w:left="57" w:firstLine="6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8" w:name="sub_1009"/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10. Ведение учета и осуществление хранения исполнительных документов осуществляется финансовым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отделом 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1E7AAE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bookmarkEnd w:id="8"/>
    <w:p w:rsidR="004258D7" w:rsidRDefault="004258D7" w:rsidP="003426FD">
      <w:pPr>
        <w:pStyle w:val="a7"/>
        <w:spacing w:before="0" w:beforeAutospacing="0" w:after="0" w:afterAutospacing="0"/>
        <w:rPr>
          <w:color w:val="000000"/>
        </w:rPr>
      </w:pPr>
    </w:p>
    <w:sectPr w:rsidR="004258D7" w:rsidSect="00E0032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D7" w:rsidRDefault="004258D7" w:rsidP="00052022">
      <w:pPr>
        <w:spacing w:after="0" w:line="240" w:lineRule="auto"/>
      </w:pPr>
      <w:r>
        <w:separator/>
      </w:r>
    </w:p>
  </w:endnote>
  <w:endnote w:type="continuationSeparator" w:id="0">
    <w:p w:rsidR="004258D7" w:rsidRDefault="004258D7" w:rsidP="000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D7" w:rsidRDefault="004258D7" w:rsidP="00052022">
      <w:pPr>
        <w:spacing w:after="0" w:line="240" w:lineRule="auto"/>
      </w:pPr>
      <w:r>
        <w:separator/>
      </w:r>
    </w:p>
  </w:footnote>
  <w:footnote w:type="continuationSeparator" w:id="0">
    <w:p w:rsidR="004258D7" w:rsidRDefault="004258D7" w:rsidP="0005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994F2B"/>
    <w:multiLevelType w:val="hybridMultilevel"/>
    <w:tmpl w:val="B0B8FF38"/>
    <w:lvl w:ilvl="0" w:tplc="71F8AAB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20531"/>
    <w:multiLevelType w:val="hybridMultilevel"/>
    <w:tmpl w:val="5D9EF158"/>
    <w:lvl w:ilvl="0" w:tplc="A030DA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68"/>
    <w:rsid w:val="00002FFA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20968"/>
    <w:rsid w:val="0002211F"/>
    <w:rsid w:val="00022D85"/>
    <w:rsid w:val="0002360D"/>
    <w:rsid w:val="00024776"/>
    <w:rsid w:val="0002548C"/>
    <w:rsid w:val="00027C53"/>
    <w:rsid w:val="00034CCA"/>
    <w:rsid w:val="00036FE4"/>
    <w:rsid w:val="00045B36"/>
    <w:rsid w:val="000462C2"/>
    <w:rsid w:val="000468C7"/>
    <w:rsid w:val="00052022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45E9"/>
    <w:rsid w:val="000A741A"/>
    <w:rsid w:val="000B0748"/>
    <w:rsid w:val="000C2244"/>
    <w:rsid w:val="000C4F66"/>
    <w:rsid w:val="000C73E4"/>
    <w:rsid w:val="000C7708"/>
    <w:rsid w:val="000C7BCE"/>
    <w:rsid w:val="000D03AE"/>
    <w:rsid w:val="000D7482"/>
    <w:rsid w:val="000D7F0B"/>
    <w:rsid w:val="000E1547"/>
    <w:rsid w:val="000E29AC"/>
    <w:rsid w:val="000E3AE8"/>
    <w:rsid w:val="000E4E01"/>
    <w:rsid w:val="000E68EE"/>
    <w:rsid w:val="000F023A"/>
    <w:rsid w:val="000F2C45"/>
    <w:rsid w:val="000F3517"/>
    <w:rsid w:val="000F3A4C"/>
    <w:rsid w:val="000F40D5"/>
    <w:rsid w:val="000F734C"/>
    <w:rsid w:val="00101766"/>
    <w:rsid w:val="001043A8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20DB"/>
    <w:rsid w:val="001864F9"/>
    <w:rsid w:val="00192B7A"/>
    <w:rsid w:val="00197F51"/>
    <w:rsid w:val="001A0C9C"/>
    <w:rsid w:val="001A1DD8"/>
    <w:rsid w:val="001A2893"/>
    <w:rsid w:val="001A7465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13F"/>
    <w:rsid w:val="001D5946"/>
    <w:rsid w:val="001D6042"/>
    <w:rsid w:val="001D79D6"/>
    <w:rsid w:val="001E12DA"/>
    <w:rsid w:val="001E4BBA"/>
    <w:rsid w:val="001E7013"/>
    <w:rsid w:val="001E7AAE"/>
    <w:rsid w:val="001F285A"/>
    <w:rsid w:val="001F3E86"/>
    <w:rsid w:val="001F5742"/>
    <w:rsid w:val="00201CB2"/>
    <w:rsid w:val="00202FD2"/>
    <w:rsid w:val="00204184"/>
    <w:rsid w:val="00204B13"/>
    <w:rsid w:val="0020528D"/>
    <w:rsid w:val="002065C1"/>
    <w:rsid w:val="00207A1C"/>
    <w:rsid w:val="00211E24"/>
    <w:rsid w:val="00213E98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55232"/>
    <w:rsid w:val="00260611"/>
    <w:rsid w:val="00261F6C"/>
    <w:rsid w:val="00264127"/>
    <w:rsid w:val="00266AC4"/>
    <w:rsid w:val="002731F3"/>
    <w:rsid w:val="00273301"/>
    <w:rsid w:val="002759DC"/>
    <w:rsid w:val="00275E9F"/>
    <w:rsid w:val="00276438"/>
    <w:rsid w:val="00277751"/>
    <w:rsid w:val="00281100"/>
    <w:rsid w:val="002840D8"/>
    <w:rsid w:val="00286E2E"/>
    <w:rsid w:val="0029397D"/>
    <w:rsid w:val="0029676F"/>
    <w:rsid w:val="002A1422"/>
    <w:rsid w:val="002A409A"/>
    <w:rsid w:val="002A43A3"/>
    <w:rsid w:val="002A6C8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C5F"/>
    <w:rsid w:val="002D64C3"/>
    <w:rsid w:val="002E1377"/>
    <w:rsid w:val="002E3A71"/>
    <w:rsid w:val="002E5C52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21C76"/>
    <w:rsid w:val="00325196"/>
    <w:rsid w:val="00326577"/>
    <w:rsid w:val="00330206"/>
    <w:rsid w:val="003333DA"/>
    <w:rsid w:val="00333492"/>
    <w:rsid w:val="003338F3"/>
    <w:rsid w:val="00333B8E"/>
    <w:rsid w:val="00335901"/>
    <w:rsid w:val="003360A0"/>
    <w:rsid w:val="0033743A"/>
    <w:rsid w:val="00341A85"/>
    <w:rsid w:val="003426FD"/>
    <w:rsid w:val="003441EA"/>
    <w:rsid w:val="003459D8"/>
    <w:rsid w:val="00350A49"/>
    <w:rsid w:val="003554EC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2CF2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258D7"/>
    <w:rsid w:val="00430867"/>
    <w:rsid w:val="00433E99"/>
    <w:rsid w:val="00434380"/>
    <w:rsid w:val="00436AF5"/>
    <w:rsid w:val="00437C27"/>
    <w:rsid w:val="00443C51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251C"/>
    <w:rsid w:val="00526307"/>
    <w:rsid w:val="00527D5D"/>
    <w:rsid w:val="00531F86"/>
    <w:rsid w:val="005337DA"/>
    <w:rsid w:val="00533B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64B1"/>
    <w:rsid w:val="005C667A"/>
    <w:rsid w:val="005C7024"/>
    <w:rsid w:val="005D0B49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301E1"/>
    <w:rsid w:val="00632636"/>
    <w:rsid w:val="00634D8F"/>
    <w:rsid w:val="00636CD1"/>
    <w:rsid w:val="00640000"/>
    <w:rsid w:val="00641FD6"/>
    <w:rsid w:val="00646311"/>
    <w:rsid w:val="006479F0"/>
    <w:rsid w:val="00647A4C"/>
    <w:rsid w:val="00656C3E"/>
    <w:rsid w:val="0066025A"/>
    <w:rsid w:val="00660271"/>
    <w:rsid w:val="00660635"/>
    <w:rsid w:val="00664848"/>
    <w:rsid w:val="00671EAC"/>
    <w:rsid w:val="0067349E"/>
    <w:rsid w:val="0067392F"/>
    <w:rsid w:val="00674A2B"/>
    <w:rsid w:val="006758CE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C0F2D"/>
    <w:rsid w:val="006C147D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36BB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4DF4"/>
    <w:rsid w:val="00785151"/>
    <w:rsid w:val="00787298"/>
    <w:rsid w:val="00792EFC"/>
    <w:rsid w:val="00794665"/>
    <w:rsid w:val="007965C5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0E14"/>
    <w:rsid w:val="007D13EA"/>
    <w:rsid w:val="007D1522"/>
    <w:rsid w:val="007D26D5"/>
    <w:rsid w:val="007D3BA7"/>
    <w:rsid w:val="007D3FDC"/>
    <w:rsid w:val="007D4850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763"/>
    <w:rsid w:val="0081698B"/>
    <w:rsid w:val="00817020"/>
    <w:rsid w:val="0081766F"/>
    <w:rsid w:val="008176FC"/>
    <w:rsid w:val="00820111"/>
    <w:rsid w:val="00821F5F"/>
    <w:rsid w:val="0082320B"/>
    <w:rsid w:val="00825738"/>
    <w:rsid w:val="0082596F"/>
    <w:rsid w:val="0083016B"/>
    <w:rsid w:val="00830365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7495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39AC"/>
    <w:rsid w:val="00925E01"/>
    <w:rsid w:val="00926630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794F"/>
    <w:rsid w:val="0096138C"/>
    <w:rsid w:val="00972D93"/>
    <w:rsid w:val="00975376"/>
    <w:rsid w:val="00975428"/>
    <w:rsid w:val="00975467"/>
    <w:rsid w:val="009777D7"/>
    <w:rsid w:val="00982663"/>
    <w:rsid w:val="00983A8F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B0E5D"/>
    <w:rsid w:val="009B1890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561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B7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0B6"/>
    <w:rsid w:val="00A32A50"/>
    <w:rsid w:val="00A32A70"/>
    <w:rsid w:val="00A32BD1"/>
    <w:rsid w:val="00A354B1"/>
    <w:rsid w:val="00A4230A"/>
    <w:rsid w:val="00A423A3"/>
    <w:rsid w:val="00A4359C"/>
    <w:rsid w:val="00A4637F"/>
    <w:rsid w:val="00A46968"/>
    <w:rsid w:val="00A46DED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074A4"/>
    <w:rsid w:val="00B07822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3C07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CC1"/>
    <w:rsid w:val="00BB2F4D"/>
    <w:rsid w:val="00BB3668"/>
    <w:rsid w:val="00BB5B62"/>
    <w:rsid w:val="00BB6AD3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0113"/>
    <w:rsid w:val="00C026CE"/>
    <w:rsid w:val="00C028EA"/>
    <w:rsid w:val="00C031EF"/>
    <w:rsid w:val="00C0466A"/>
    <w:rsid w:val="00C0571F"/>
    <w:rsid w:val="00C060FE"/>
    <w:rsid w:val="00C11A06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2FD"/>
    <w:rsid w:val="00C41C3F"/>
    <w:rsid w:val="00C43420"/>
    <w:rsid w:val="00C4425C"/>
    <w:rsid w:val="00C53EAC"/>
    <w:rsid w:val="00C5440E"/>
    <w:rsid w:val="00C56BEF"/>
    <w:rsid w:val="00C56DDD"/>
    <w:rsid w:val="00C56E0C"/>
    <w:rsid w:val="00C60D83"/>
    <w:rsid w:val="00C62ED6"/>
    <w:rsid w:val="00C659C4"/>
    <w:rsid w:val="00C6725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2020F"/>
    <w:rsid w:val="00D20733"/>
    <w:rsid w:val="00D214E7"/>
    <w:rsid w:val="00D26105"/>
    <w:rsid w:val="00D353C0"/>
    <w:rsid w:val="00D42258"/>
    <w:rsid w:val="00D42656"/>
    <w:rsid w:val="00D42731"/>
    <w:rsid w:val="00D42BED"/>
    <w:rsid w:val="00D44963"/>
    <w:rsid w:val="00D45C7D"/>
    <w:rsid w:val="00D46245"/>
    <w:rsid w:val="00D46E36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E0032E"/>
    <w:rsid w:val="00E03EFE"/>
    <w:rsid w:val="00E054B1"/>
    <w:rsid w:val="00E05710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670D"/>
    <w:rsid w:val="00E56C69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29EB"/>
    <w:rsid w:val="00EC3AC1"/>
    <w:rsid w:val="00EC5256"/>
    <w:rsid w:val="00ED178A"/>
    <w:rsid w:val="00ED6E83"/>
    <w:rsid w:val="00EE4D31"/>
    <w:rsid w:val="00EF007C"/>
    <w:rsid w:val="00EF13BC"/>
    <w:rsid w:val="00EF605F"/>
    <w:rsid w:val="00EF62FD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66E64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18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870"/>
    <w:rPr>
      <w:rFonts w:ascii="Cambria" w:hAnsi="Cambria" w:cs="Times New Roman"/>
      <w:b/>
      <w:bCs/>
      <w:i/>
      <w:i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525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256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99"/>
    <w:qFormat/>
    <w:rsid w:val="00A52568"/>
    <w:pPr>
      <w:spacing w:after="0" w:line="240" w:lineRule="auto"/>
    </w:pPr>
  </w:style>
  <w:style w:type="character" w:styleId="a4">
    <w:name w:val="Strong"/>
    <w:basedOn w:val="a0"/>
    <w:uiPriority w:val="99"/>
    <w:qFormat/>
    <w:rsid w:val="00881870"/>
    <w:rPr>
      <w:rFonts w:cs="Times New Roman"/>
      <w:b/>
    </w:rPr>
  </w:style>
  <w:style w:type="character" w:customStyle="1" w:styleId="a5">
    <w:name w:val="Гипертекстовая ссылка"/>
    <w:uiPriority w:val="99"/>
    <w:rsid w:val="00881870"/>
    <w:rPr>
      <w:color w:val="008000"/>
    </w:rPr>
  </w:style>
  <w:style w:type="paragraph" w:styleId="a6">
    <w:name w:val="List Paragraph"/>
    <w:basedOn w:val="a"/>
    <w:uiPriority w:val="99"/>
    <w:qFormat/>
    <w:rsid w:val="00881870"/>
    <w:pPr>
      <w:ind w:left="720"/>
      <w:contextualSpacing/>
    </w:pPr>
  </w:style>
  <w:style w:type="paragraph" w:styleId="a7">
    <w:name w:val="Normal (Web)"/>
    <w:basedOn w:val="a"/>
    <w:uiPriority w:val="99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51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uiPriority w:val="99"/>
    <w:rsid w:val="00785151"/>
    <w:rPr>
      <w:b/>
      <w:i/>
      <w:color w:val="FF0000"/>
    </w:rPr>
  </w:style>
  <w:style w:type="paragraph" w:customStyle="1" w:styleId="11">
    <w:name w:val="Абзац списка1"/>
    <w:basedOn w:val="a"/>
    <w:uiPriority w:val="99"/>
    <w:rsid w:val="000A45E9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ae">
    <w:name w:val="подпись к объекту"/>
    <w:basedOn w:val="a"/>
    <w:next w:val="a"/>
    <w:uiPriority w:val="99"/>
    <w:rsid w:val="00207A1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i w:val="0"/>
      <w:iCs w:val="0"/>
      <w:caps/>
      <w:sz w:val="28"/>
      <w:lang w:val="ru-RU" w:eastAsia="ar-SA"/>
    </w:rPr>
  </w:style>
  <w:style w:type="paragraph" w:customStyle="1" w:styleId="af">
    <w:name w:val="Комментарий"/>
    <w:basedOn w:val="a"/>
    <w:next w:val="a"/>
    <w:uiPriority w:val="99"/>
    <w:rsid w:val="001E7AA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i w:val="0"/>
      <w:iCs w:val="0"/>
      <w:color w:val="353842"/>
      <w:sz w:val="24"/>
      <w:szCs w:val="24"/>
      <w:lang w:val="ru-RU" w:eastAsia="ru-RU"/>
    </w:rPr>
  </w:style>
  <w:style w:type="paragraph" w:customStyle="1" w:styleId="af0">
    <w:name w:val="Информация о версии"/>
    <w:basedOn w:val="af"/>
    <w:next w:val="a"/>
    <w:uiPriority w:val="99"/>
    <w:rsid w:val="001E7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42102" TargetMode="External"/><Relationship Id="rId13" Type="http://schemas.openxmlformats.org/officeDocument/2006/relationships/hyperlink" Target="http://internet.garant.ru/document/redirect/7088522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28809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604/2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2421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1583" TargetMode="External"/><Relationship Id="rId10" Type="http://schemas.openxmlformats.org/officeDocument/2006/relationships/hyperlink" Target="http://internet.garant.ru/document/redirect/12112604/242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42102" TargetMode="External"/><Relationship Id="rId14" Type="http://schemas.openxmlformats.org/officeDocument/2006/relationships/hyperlink" Target="http://internet.garant.ru/document/redirect/1212752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861</Words>
  <Characters>7367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2021-03-18T07:42:00Z</cp:lastPrinted>
  <dcterms:created xsi:type="dcterms:W3CDTF">2020-12-14T08:26:00Z</dcterms:created>
  <dcterms:modified xsi:type="dcterms:W3CDTF">2021-03-18T09:00:00Z</dcterms:modified>
</cp:coreProperties>
</file>